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97B72" w14:textId="77777777" w:rsidR="00BA554C" w:rsidRPr="001120C9" w:rsidRDefault="00BA554C" w:rsidP="00BA554C">
      <w:pPr>
        <w:shd w:val="clear" w:color="auto" w:fill="FFFFFF"/>
        <w:spacing w:after="0" w:line="240" w:lineRule="auto"/>
        <w:jc w:val="center"/>
        <w:rPr>
          <w:rFonts w:eastAsia="Times New Roman" w:cs="Times New Roman"/>
          <w:bCs/>
          <w:color w:val="000000"/>
          <w:szCs w:val="28"/>
          <w:lang w:eastAsia="ru-RU"/>
        </w:rPr>
      </w:pPr>
      <w:r w:rsidRPr="001120C9">
        <w:rPr>
          <w:rFonts w:eastAsia="Times New Roman" w:cs="Times New Roman"/>
          <w:bCs/>
          <w:color w:val="000000"/>
          <w:szCs w:val="28"/>
          <w:lang w:eastAsia="ru-RU"/>
        </w:rPr>
        <w:t xml:space="preserve">Федеральное государственное образовательное бюджетное </w:t>
      </w:r>
      <w:r>
        <w:rPr>
          <w:rFonts w:eastAsia="Times New Roman" w:cs="Times New Roman"/>
          <w:bCs/>
          <w:color w:val="000000"/>
          <w:szCs w:val="28"/>
          <w:lang w:eastAsia="ru-RU"/>
        </w:rPr>
        <w:br/>
      </w:r>
      <w:r w:rsidRPr="001120C9">
        <w:rPr>
          <w:rFonts w:eastAsia="Times New Roman" w:cs="Times New Roman"/>
          <w:bCs/>
          <w:color w:val="000000"/>
          <w:szCs w:val="28"/>
          <w:lang w:eastAsia="ru-RU"/>
        </w:rPr>
        <w:t>учреждение</w:t>
      </w:r>
      <w:r>
        <w:rPr>
          <w:rFonts w:eastAsia="Times New Roman" w:cs="Times New Roman"/>
          <w:bCs/>
          <w:color w:val="000000"/>
          <w:szCs w:val="28"/>
          <w:lang w:eastAsia="ru-RU"/>
        </w:rPr>
        <w:t xml:space="preserve"> </w:t>
      </w:r>
      <w:r w:rsidRPr="001120C9">
        <w:rPr>
          <w:rFonts w:eastAsia="Times New Roman" w:cs="Times New Roman"/>
          <w:bCs/>
          <w:color w:val="000000"/>
          <w:szCs w:val="28"/>
          <w:lang w:eastAsia="ru-RU"/>
        </w:rPr>
        <w:t xml:space="preserve">высшего образования </w:t>
      </w:r>
    </w:p>
    <w:p w14:paraId="5CD19FD3"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 при Правительстве Российской Федерации»</w:t>
      </w:r>
    </w:p>
    <w:p w14:paraId="70ED5291" w14:textId="77777777" w:rsidR="00BA554C" w:rsidRPr="00912DC7" w:rsidRDefault="00BA554C" w:rsidP="00BA554C">
      <w:pPr>
        <w:shd w:val="clear" w:color="auto" w:fill="FFFFFF"/>
        <w:spacing w:after="0" w:line="240" w:lineRule="auto"/>
        <w:jc w:val="center"/>
        <w:rPr>
          <w:rFonts w:eastAsia="Times New Roman" w:cs="Times New Roman"/>
          <w:b/>
          <w:bCs/>
          <w:color w:val="000000"/>
          <w:szCs w:val="28"/>
          <w:lang w:eastAsia="ru-RU"/>
        </w:rPr>
      </w:pPr>
      <w:r w:rsidRPr="00912DC7">
        <w:rPr>
          <w:rFonts w:eastAsia="Times New Roman" w:cs="Times New Roman"/>
          <w:b/>
          <w:bCs/>
          <w:color w:val="000000"/>
          <w:szCs w:val="28"/>
          <w:lang w:eastAsia="ru-RU"/>
        </w:rPr>
        <w:t>(Финансовый университет)</w:t>
      </w:r>
    </w:p>
    <w:p w14:paraId="5B857A9D" w14:textId="77777777" w:rsidR="00BA554C" w:rsidRPr="00481C3E" w:rsidRDefault="00BA554C" w:rsidP="00BA554C">
      <w:pPr>
        <w:shd w:val="clear" w:color="auto" w:fill="FFFFFF"/>
        <w:spacing w:before="240" w:after="0" w:line="240" w:lineRule="auto"/>
        <w:jc w:val="center"/>
        <w:rPr>
          <w:rFonts w:eastAsia="Times New Roman" w:cs="Times New Roman"/>
          <w:color w:val="000000"/>
          <w:szCs w:val="28"/>
          <w:lang w:eastAsia="ru-RU"/>
        </w:rPr>
      </w:pPr>
      <w:r w:rsidRPr="00912DC7">
        <w:rPr>
          <w:rFonts w:eastAsia="Times New Roman" w:cs="Times New Roman"/>
          <w:bCs/>
          <w:color w:val="000000"/>
          <w:szCs w:val="28"/>
          <w:lang w:eastAsia="ru-RU"/>
        </w:rPr>
        <w:t>Колледж информатики и программирования</w:t>
      </w:r>
    </w:p>
    <w:p w14:paraId="2ABDAF47" w14:textId="32A00601" w:rsidR="00BA554C" w:rsidRPr="00F02CE9" w:rsidRDefault="00BA554C" w:rsidP="00BA554C">
      <w:pPr>
        <w:spacing w:before="1800" w:after="600" w:line="240" w:lineRule="auto"/>
        <w:jc w:val="center"/>
        <w:rPr>
          <w:rFonts w:eastAsia="Times New Roman" w:cs="Times New Roman"/>
          <w:b/>
          <w:sz w:val="32"/>
          <w:szCs w:val="32"/>
          <w:lang w:eastAsia="ru-RU"/>
        </w:rPr>
      </w:pPr>
      <w:r w:rsidRPr="00266DF2">
        <w:rPr>
          <w:rFonts w:eastAsia="Times New Roman" w:cs="Times New Roman"/>
          <w:b/>
          <w:sz w:val="32"/>
          <w:szCs w:val="32"/>
          <w:lang w:eastAsia="ru-RU"/>
        </w:rPr>
        <w:t xml:space="preserve">ОТЧЕТ </w:t>
      </w:r>
      <w:r w:rsidRPr="00266DF2">
        <w:rPr>
          <w:rFonts w:eastAsia="Times New Roman" w:cs="Times New Roman"/>
          <w:b/>
          <w:sz w:val="32"/>
          <w:szCs w:val="32"/>
          <w:lang w:eastAsia="ru-RU"/>
        </w:rPr>
        <w:br/>
        <w:t xml:space="preserve">по </w:t>
      </w:r>
      <w:r>
        <w:rPr>
          <w:rFonts w:eastAsia="Times New Roman" w:cs="Times New Roman"/>
          <w:b/>
          <w:sz w:val="32"/>
          <w:szCs w:val="32"/>
          <w:lang w:eastAsia="ru-RU"/>
        </w:rPr>
        <w:t>лабораторной работе №2</w:t>
      </w:r>
    </w:p>
    <w:p w14:paraId="49FA1341" w14:textId="524E929B" w:rsidR="00BA554C" w:rsidRPr="008563C5" w:rsidRDefault="00BA554C" w:rsidP="00BA554C">
      <w:pPr>
        <w:spacing w:after="0" w:line="360" w:lineRule="auto"/>
        <w:rPr>
          <w:rFonts w:eastAsia="Times New Roman" w:cs="Times New Roman"/>
          <w:b/>
          <w:szCs w:val="24"/>
          <w:lang w:eastAsia="ru-RU"/>
        </w:rPr>
      </w:pPr>
      <w:r w:rsidRPr="008563C5">
        <w:rPr>
          <w:rFonts w:eastAsia="Times New Roman" w:cs="Times New Roman"/>
          <w:b/>
          <w:szCs w:val="24"/>
          <w:lang w:eastAsia="ru-RU"/>
        </w:rPr>
        <w:t xml:space="preserve">Студента: </w:t>
      </w:r>
      <w:r w:rsidR="00F92D6E">
        <w:rPr>
          <w:rFonts w:eastAsia="Times New Roman" w:cs="Times New Roman"/>
          <w:b/>
          <w:szCs w:val="24"/>
          <w:u w:val="single"/>
          <w:lang w:eastAsia="ru-RU"/>
        </w:rPr>
        <w:t>Субботиной Маргариты</w:t>
      </w:r>
    </w:p>
    <w:p w14:paraId="19C18400" w14:textId="77777777" w:rsidR="00BA554C" w:rsidRPr="00146E59" w:rsidRDefault="00BA554C" w:rsidP="00BA554C">
      <w:pPr>
        <w:spacing w:after="0" w:line="240" w:lineRule="auto"/>
        <w:rPr>
          <w:rFonts w:eastAsia="Times New Roman" w:cs="Times New Roman"/>
          <w:szCs w:val="24"/>
          <w:lang w:eastAsia="ru-RU"/>
        </w:rPr>
      </w:pPr>
    </w:p>
    <w:p w14:paraId="2FF1B03E" w14:textId="77777777" w:rsidR="00BA554C" w:rsidRPr="00146E59" w:rsidRDefault="00BA554C" w:rsidP="00BA554C">
      <w:pPr>
        <w:spacing w:after="0" w:line="240" w:lineRule="auto"/>
        <w:rPr>
          <w:rFonts w:eastAsia="Times New Roman" w:cs="Times New Roman"/>
          <w:szCs w:val="24"/>
          <w:lang w:eastAsia="ru-RU"/>
        </w:rPr>
      </w:pPr>
    </w:p>
    <w:p w14:paraId="660315DC" w14:textId="77777777" w:rsidR="00BA554C" w:rsidRDefault="00BA554C" w:rsidP="00BA554C">
      <w:pPr>
        <w:spacing w:after="0" w:line="360" w:lineRule="auto"/>
        <w:rPr>
          <w:rFonts w:eastAsia="Times New Roman" w:cs="Times New Roman"/>
          <w:b/>
          <w:szCs w:val="24"/>
          <w:u w:val="single"/>
          <w:lang w:eastAsia="ru-RU"/>
        </w:rPr>
      </w:pPr>
      <w:r w:rsidRPr="00146E59">
        <w:rPr>
          <w:rFonts w:eastAsia="Times New Roman" w:cs="Times New Roman"/>
          <w:b/>
          <w:szCs w:val="24"/>
          <w:lang w:eastAsia="ru-RU"/>
        </w:rPr>
        <w:t>Дисциплина /Профессиональный модул</w:t>
      </w:r>
      <w:r>
        <w:rPr>
          <w:rFonts w:eastAsia="Times New Roman" w:cs="Times New Roman"/>
          <w:b/>
          <w:szCs w:val="24"/>
          <w:lang w:eastAsia="ru-RU"/>
        </w:rPr>
        <w:t>ь</w:t>
      </w:r>
      <w:r w:rsidRPr="00146E59">
        <w:rPr>
          <w:rFonts w:eastAsia="Times New Roman" w:cs="Times New Roman"/>
          <w:b/>
          <w:szCs w:val="24"/>
          <w:lang w:eastAsia="ru-RU"/>
        </w:rPr>
        <w:t>:</w:t>
      </w:r>
      <w:r>
        <w:rPr>
          <w:rFonts w:eastAsia="Times New Roman" w:cs="Times New Roman"/>
          <w:b/>
          <w:szCs w:val="24"/>
          <w:lang w:eastAsia="ru-RU"/>
        </w:rPr>
        <w:t xml:space="preserve"> </w:t>
      </w:r>
      <w:r>
        <w:rPr>
          <w:rFonts w:eastAsia="Times New Roman" w:cs="Times New Roman"/>
          <w:b/>
          <w:szCs w:val="24"/>
          <w:u w:val="single"/>
          <w:lang w:eastAsia="ru-RU"/>
        </w:rPr>
        <w:t>Компьютерные сети</w:t>
      </w:r>
    </w:p>
    <w:p w14:paraId="1F6A82DF" w14:textId="77777777" w:rsidR="00BA554C" w:rsidRPr="00191D4B" w:rsidRDefault="00BA554C" w:rsidP="00BA554C">
      <w:pPr>
        <w:spacing w:after="0" w:line="360" w:lineRule="auto"/>
        <w:rPr>
          <w:rFonts w:eastAsia="Times New Roman" w:cs="Times New Roman"/>
          <w:b/>
          <w:szCs w:val="28"/>
          <w:lang w:eastAsia="ru-RU"/>
        </w:rPr>
      </w:pPr>
    </w:p>
    <w:p w14:paraId="542B78B5" w14:textId="77777777" w:rsidR="00BA554C" w:rsidRPr="00146E59" w:rsidRDefault="00BA554C" w:rsidP="00BA554C">
      <w:pPr>
        <w:spacing w:after="0" w:line="360" w:lineRule="auto"/>
        <w:rPr>
          <w:rFonts w:eastAsia="Times New Roman" w:cs="Times New Roman"/>
          <w:b/>
          <w:szCs w:val="24"/>
          <w:lang w:eastAsia="ru-RU"/>
        </w:rPr>
      </w:pPr>
    </w:p>
    <w:p w14:paraId="22C28D79" w14:textId="77777777" w:rsidR="00BA554C" w:rsidRPr="00146E59" w:rsidRDefault="00BA554C" w:rsidP="00BA554C">
      <w:pPr>
        <w:spacing w:after="0" w:line="240" w:lineRule="auto"/>
        <w:ind w:left="567" w:right="-402" w:hanging="567"/>
        <w:rPr>
          <w:rFonts w:eastAsia="Times New Roman" w:cs="Times New Roman"/>
          <w:b/>
          <w:szCs w:val="24"/>
          <w:lang w:eastAsia="ru-RU"/>
        </w:rPr>
      </w:pPr>
    </w:p>
    <w:p w14:paraId="1CBA2D02" w14:textId="77777777" w:rsidR="00BA554C" w:rsidRDefault="00BA554C" w:rsidP="00BA554C">
      <w:pPr>
        <w:spacing w:after="0" w:line="240" w:lineRule="auto"/>
        <w:ind w:right="-402"/>
        <w:rPr>
          <w:rFonts w:eastAsia="Times New Roman" w:cs="Times New Roman"/>
          <w:b/>
          <w:szCs w:val="24"/>
          <w:lang w:eastAsia="ru-RU"/>
        </w:rPr>
      </w:pPr>
    </w:p>
    <w:tbl>
      <w:tblPr>
        <w:tblStyle w:val="a7"/>
        <w:tblpPr w:leftFromText="180" w:rightFromText="180" w:vertAnchor="text" w:horzAnchor="margin" w:tblpY="7"/>
        <w:tblW w:w="272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7" w:type="dxa"/>
          <w:left w:w="34" w:type="dxa"/>
          <w:bottom w:w="17" w:type="dxa"/>
          <w:right w:w="34" w:type="dxa"/>
        </w:tblCellMar>
        <w:tblLook w:val="04A0" w:firstRow="1" w:lastRow="0" w:firstColumn="1" w:lastColumn="0" w:noHBand="0" w:noVBand="1"/>
      </w:tblPr>
      <w:tblGrid>
        <w:gridCol w:w="3653"/>
        <w:gridCol w:w="1607"/>
      </w:tblGrid>
      <w:tr w:rsidR="00BA554C" w:rsidRPr="00266DF2" w14:paraId="1C330E80" w14:textId="77777777" w:rsidTr="004D2758">
        <w:tc>
          <w:tcPr>
            <w:tcW w:w="3546" w:type="dxa"/>
          </w:tcPr>
          <w:p w14:paraId="2D5D553C" w14:textId="77777777" w:rsidR="00BA554C" w:rsidRPr="00266DF2" w:rsidRDefault="00BA554C" w:rsidP="004D2758">
            <w:pPr>
              <w:rPr>
                <w:rFonts w:eastAsia="Times New Roman" w:cs="Times New Roman"/>
                <w:b/>
                <w:szCs w:val="24"/>
                <w:lang w:eastAsia="ru-RU"/>
              </w:rPr>
            </w:pPr>
            <w:r w:rsidRPr="00266DF2">
              <w:rPr>
                <w:rFonts w:eastAsia="Times New Roman" w:cs="Times New Roman"/>
                <w:b/>
                <w:szCs w:val="24"/>
                <w:lang w:eastAsia="ru-RU"/>
              </w:rPr>
              <w:t xml:space="preserve">Группа: </w:t>
            </w:r>
            <w:r w:rsidRPr="00BB67A4">
              <w:rPr>
                <w:rFonts w:eastAsia="Times New Roman" w:cs="Times New Roman"/>
                <w:b/>
                <w:szCs w:val="24"/>
                <w:highlight w:val="yellow"/>
                <w:u w:val="single"/>
                <w:lang w:eastAsia="ru-RU"/>
              </w:rPr>
              <w:t>2ИСИП-</w:t>
            </w:r>
            <w:r>
              <w:rPr>
                <w:rFonts w:eastAsia="Times New Roman" w:cs="Times New Roman"/>
                <w:b/>
                <w:szCs w:val="24"/>
                <w:highlight w:val="yellow"/>
                <w:u w:val="single"/>
                <w:lang w:eastAsia="ru-RU"/>
              </w:rPr>
              <w:t>4</w:t>
            </w:r>
            <w:r w:rsidRPr="00BB67A4">
              <w:rPr>
                <w:rFonts w:eastAsia="Times New Roman" w:cs="Times New Roman"/>
                <w:b/>
                <w:szCs w:val="24"/>
                <w:highlight w:val="yellow"/>
                <w:u w:val="single"/>
                <w:lang w:eastAsia="ru-RU"/>
              </w:rPr>
              <w:t>21</w:t>
            </w:r>
          </w:p>
        </w:tc>
        <w:tc>
          <w:tcPr>
            <w:tcW w:w="1560" w:type="dxa"/>
          </w:tcPr>
          <w:p w14:paraId="709B986A" w14:textId="77777777" w:rsidR="00BA554C" w:rsidRPr="00266DF2" w:rsidRDefault="00BA554C" w:rsidP="004D2758">
            <w:pPr>
              <w:rPr>
                <w:rFonts w:eastAsia="Times New Roman" w:cs="Times New Roman"/>
                <w:b/>
                <w:szCs w:val="24"/>
                <w:lang w:eastAsia="ru-RU"/>
              </w:rPr>
            </w:pPr>
          </w:p>
        </w:tc>
      </w:tr>
      <w:tr w:rsidR="00BA554C" w:rsidRPr="00266DF2" w14:paraId="4275E041" w14:textId="77777777" w:rsidTr="004D2758">
        <w:tc>
          <w:tcPr>
            <w:tcW w:w="3546" w:type="dxa"/>
          </w:tcPr>
          <w:p w14:paraId="6DBFFEDE" w14:textId="77777777" w:rsidR="00BA554C" w:rsidRPr="00266DF2" w:rsidRDefault="00BA554C" w:rsidP="004D2758">
            <w:pPr>
              <w:rPr>
                <w:rFonts w:eastAsia="Times New Roman" w:cs="Times New Roman"/>
                <w:b/>
                <w:szCs w:val="24"/>
                <w:lang w:eastAsia="ru-RU"/>
              </w:rPr>
            </w:pPr>
          </w:p>
        </w:tc>
        <w:tc>
          <w:tcPr>
            <w:tcW w:w="1560" w:type="dxa"/>
          </w:tcPr>
          <w:p w14:paraId="79A17797" w14:textId="77777777" w:rsidR="00BA554C" w:rsidRPr="00266DF2" w:rsidRDefault="00BA554C" w:rsidP="004D2758">
            <w:pPr>
              <w:rPr>
                <w:rFonts w:eastAsia="Times New Roman" w:cs="Times New Roman"/>
                <w:b/>
                <w:szCs w:val="24"/>
                <w:lang w:eastAsia="ru-RU"/>
              </w:rPr>
            </w:pPr>
          </w:p>
        </w:tc>
      </w:tr>
      <w:tr w:rsidR="00BA554C" w:rsidRPr="00266DF2" w14:paraId="71BB3523" w14:textId="77777777" w:rsidTr="004D2758">
        <w:tc>
          <w:tcPr>
            <w:tcW w:w="3546" w:type="dxa"/>
          </w:tcPr>
          <w:p w14:paraId="3F28F5F4" w14:textId="77777777" w:rsidR="00BA554C" w:rsidRPr="00266DF2" w:rsidRDefault="00BA554C" w:rsidP="004D2758">
            <w:pPr>
              <w:rPr>
                <w:rFonts w:eastAsia="Times New Roman" w:cs="Times New Roman"/>
                <w:b/>
                <w:szCs w:val="24"/>
                <w:lang w:eastAsia="ru-RU"/>
              </w:rPr>
            </w:pPr>
          </w:p>
        </w:tc>
        <w:tc>
          <w:tcPr>
            <w:tcW w:w="1560" w:type="dxa"/>
          </w:tcPr>
          <w:p w14:paraId="21707167" w14:textId="77777777" w:rsidR="00BA554C" w:rsidRPr="00266DF2" w:rsidRDefault="00BA554C" w:rsidP="004D2758">
            <w:pPr>
              <w:rPr>
                <w:rFonts w:eastAsia="Times New Roman" w:cs="Times New Roman"/>
                <w:b/>
                <w:szCs w:val="24"/>
                <w:lang w:eastAsia="ru-RU"/>
              </w:rPr>
            </w:pPr>
          </w:p>
        </w:tc>
      </w:tr>
      <w:tr w:rsidR="00BA554C" w:rsidRPr="00266DF2" w14:paraId="68DD0144" w14:textId="77777777" w:rsidTr="004D2758">
        <w:tc>
          <w:tcPr>
            <w:tcW w:w="3546" w:type="dxa"/>
          </w:tcPr>
          <w:p w14:paraId="35F26CD0" w14:textId="77777777" w:rsidR="00BA554C" w:rsidRPr="00266DF2" w:rsidRDefault="00BA554C" w:rsidP="004D2758">
            <w:pPr>
              <w:rPr>
                <w:rFonts w:eastAsia="Times New Roman" w:cs="Times New Roman"/>
                <w:b/>
                <w:szCs w:val="24"/>
                <w:lang w:eastAsia="ru-RU"/>
              </w:rPr>
            </w:pPr>
          </w:p>
        </w:tc>
        <w:tc>
          <w:tcPr>
            <w:tcW w:w="1560" w:type="dxa"/>
          </w:tcPr>
          <w:p w14:paraId="30452D06" w14:textId="77777777" w:rsidR="00BA554C" w:rsidRPr="00266DF2" w:rsidRDefault="00BA554C" w:rsidP="004D2758">
            <w:pPr>
              <w:rPr>
                <w:rFonts w:eastAsia="Times New Roman" w:cs="Times New Roman"/>
                <w:b/>
                <w:szCs w:val="24"/>
                <w:lang w:eastAsia="ru-RU"/>
              </w:rPr>
            </w:pPr>
          </w:p>
        </w:tc>
      </w:tr>
    </w:tbl>
    <w:p w14:paraId="01866F7D" w14:textId="77777777" w:rsidR="00BA554C" w:rsidRDefault="00BA554C" w:rsidP="00BA554C">
      <w:pPr>
        <w:spacing w:line="360" w:lineRule="auto"/>
        <w:rPr>
          <w:szCs w:val="28"/>
        </w:rPr>
      </w:pPr>
    </w:p>
    <w:p w14:paraId="1D6FC376" w14:textId="77777777" w:rsidR="00BA554C" w:rsidRDefault="00BA554C" w:rsidP="00BA554C">
      <w:pPr>
        <w:spacing w:line="360" w:lineRule="auto"/>
        <w:rPr>
          <w:szCs w:val="28"/>
        </w:rPr>
      </w:pPr>
    </w:p>
    <w:p w14:paraId="63AA506C" w14:textId="77777777" w:rsidR="00BA554C" w:rsidRDefault="00BA554C" w:rsidP="00BA554C">
      <w:pPr>
        <w:spacing w:line="360" w:lineRule="auto"/>
        <w:rPr>
          <w:szCs w:val="28"/>
        </w:rPr>
      </w:pPr>
    </w:p>
    <w:p w14:paraId="17DC1A50" w14:textId="77777777" w:rsidR="00BA554C" w:rsidRDefault="00BA554C" w:rsidP="00BA554C">
      <w:pPr>
        <w:spacing w:line="360" w:lineRule="auto"/>
        <w:rPr>
          <w:szCs w:val="28"/>
        </w:rPr>
      </w:pPr>
    </w:p>
    <w:p w14:paraId="71EA2D66" w14:textId="77777777" w:rsidR="00BA554C" w:rsidRDefault="00BA554C" w:rsidP="00BA554C">
      <w:pPr>
        <w:spacing w:line="360" w:lineRule="auto"/>
        <w:rPr>
          <w:szCs w:val="28"/>
        </w:rPr>
      </w:pPr>
    </w:p>
    <w:p w14:paraId="3FDCA70E" w14:textId="77777777" w:rsidR="00BA554C" w:rsidRDefault="00BA554C" w:rsidP="00BA554C">
      <w:pPr>
        <w:spacing w:line="360" w:lineRule="auto"/>
        <w:rPr>
          <w:szCs w:val="28"/>
        </w:rPr>
      </w:pPr>
    </w:p>
    <w:p w14:paraId="0F018773" w14:textId="77777777" w:rsidR="00BA554C" w:rsidRDefault="00BA554C" w:rsidP="00BA554C">
      <w:pPr>
        <w:spacing w:line="360" w:lineRule="auto"/>
        <w:rPr>
          <w:szCs w:val="28"/>
        </w:rPr>
      </w:pPr>
    </w:p>
    <w:p w14:paraId="48B60591" w14:textId="77777777" w:rsidR="00BA554C" w:rsidRDefault="00BA554C" w:rsidP="00BA554C">
      <w:pPr>
        <w:spacing w:line="360" w:lineRule="auto"/>
        <w:rPr>
          <w:szCs w:val="28"/>
        </w:rPr>
      </w:pPr>
    </w:p>
    <w:p w14:paraId="0A006DC3" w14:textId="77777777" w:rsidR="00BA554C" w:rsidRPr="00F02CE9" w:rsidRDefault="00BA554C" w:rsidP="00BA554C">
      <w:pPr>
        <w:spacing w:line="240" w:lineRule="auto"/>
        <w:jc w:val="center"/>
        <w:rPr>
          <w:rFonts w:cs="Times New Roman"/>
          <w:szCs w:val="28"/>
        </w:rPr>
      </w:pPr>
      <w:r w:rsidRPr="00F02CE9">
        <w:rPr>
          <w:rFonts w:cs="Times New Roman"/>
          <w:szCs w:val="28"/>
        </w:rPr>
        <w:t>Москва</w:t>
      </w:r>
    </w:p>
    <w:p w14:paraId="4D7F7C66" w14:textId="77777777" w:rsidR="00BA554C" w:rsidRDefault="00BA554C" w:rsidP="00BA554C">
      <w:pPr>
        <w:spacing w:line="240" w:lineRule="auto"/>
        <w:jc w:val="center"/>
        <w:rPr>
          <w:rFonts w:cs="Times New Roman"/>
          <w:szCs w:val="28"/>
        </w:rPr>
      </w:pPr>
      <w:r w:rsidRPr="00F02CE9">
        <w:rPr>
          <w:rFonts w:cs="Times New Roman"/>
          <w:szCs w:val="28"/>
        </w:rPr>
        <w:t>2023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декодировщиков.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двухполярными (изменяется полярность напряжения). В то же время передавать по оптоволоконным кабелям двухполярные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рассинхронизация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В середине каждого битового интервала происходит изменение уровня электрического сигнала, то есть манчестерский код, так же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11)  Бифазный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Бифазный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бифазного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самосинхронизируемость кода. </w:t>
      </w:r>
      <w:r w:rsidRPr="00194198">
        <w:rPr>
          <w:rFonts w:cs="Times New Roman"/>
          <w:noProof/>
          <w:color w:val="000000" w:themeColor="text1"/>
          <w:szCs w:val="28"/>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325C"/>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A554C"/>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552AB"/>
    <w:rsid w:val="00F92D6E"/>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3985D-3D54-4C6F-BE51-6A035934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2119</Words>
  <Characters>12079</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Чеботаева Лилия Александровна</dc:creator>
  <cp:keywords/>
  <dc:description/>
  <cp:lastModifiedBy>Рита</cp:lastModifiedBy>
  <cp:revision>4</cp:revision>
  <cp:lastPrinted>2020-02-23T14:37:00Z</cp:lastPrinted>
  <dcterms:created xsi:type="dcterms:W3CDTF">2023-05-30T19:36:00Z</dcterms:created>
  <dcterms:modified xsi:type="dcterms:W3CDTF">2023-05-30T19:53:00Z</dcterms:modified>
</cp:coreProperties>
</file>